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1F3F37" w:rsidRDefault="001F3F37" w:rsidP="0055362C">
      <w:pPr>
        <w:spacing w:line="480" w:lineRule="auto"/>
        <w:jc w:val="center"/>
        <w:rPr>
          <w:rFonts w:cs="Times New Roman"/>
        </w:rPr>
      </w:pPr>
      <w:r w:rsidRPr="001F3F37">
        <w:rPr>
          <w:rFonts w:cs="Times New Roman"/>
        </w:rPr>
        <w:t>Developmental Research Design and Methods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1F3F37" w:rsidRDefault="001F3F37" w:rsidP="00C71DE8">
      <w:pPr>
        <w:spacing w:line="480" w:lineRule="auto"/>
        <w:rPr>
          <w:rFonts w:cs="Times New Roman"/>
        </w:rPr>
      </w:pPr>
    </w:p>
    <w:p w:rsidR="001F3F37" w:rsidRDefault="001F3F37" w:rsidP="00C71DE8">
      <w:pPr>
        <w:spacing w:line="480" w:lineRule="auto"/>
        <w:rPr>
          <w:rFonts w:cs="Times New Roman"/>
        </w:rPr>
      </w:pPr>
    </w:p>
    <w:p w:rsidR="001F3F37" w:rsidRPr="001F3F37" w:rsidRDefault="001F3F37" w:rsidP="001F3F37">
      <w:pPr>
        <w:spacing w:line="480" w:lineRule="auto"/>
        <w:ind w:firstLine="720"/>
        <w:rPr>
          <w:rFonts w:cs="Times New Roman"/>
        </w:rPr>
      </w:pPr>
      <w:r w:rsidRPr="001F3F37">
        <w:rPr>
          <w:rFonts w:cs="Times New Roman"/>
        </w:rPr>
        <w:t>Amidst so many unknown is someone’s life. There is one sure thing, development. One continues to develop throughout their lives. According to Baltes, Lindenberger &amp; Staudinge (2006), psychology analyzes three developmental stages in a person’s life. The first type of development is physical development. Physical development begins before birth. It starts with growth in physical aspects then moves on to the acquisition of motor skill. In a child physical development is measured using some development milestones such as walking, crawling and running among others. The other type is cognitive development that occurs concurrently with physical development. It involves the development of the ability to understand concepts. For instance, one of the significant milestone used to measure cognitive development is the ability of the child to understand that a rattle produces sounds when shaken. Later as the children advance in age, they develop complex thinking abilities.</w:t>
      </w:r>
    </w:p>
    <w:p w:rsidR="001F3F37" w:rsidRPr="001F3F37" w:rsidRDefault="001F3F37" w:rsidP="001F3F37">
      <w:pPr>
        <w:spacing w:line="480" w:lineRule="auto"/>
        <w:ind w:firstLine="720"/>
        <w:rPr>
          <w:rFonts w:cs="Times New Roman"/>
        </w:rPr>
      </w:pPr>
      <w:r w:rsidRPr="001F3F37">
        <w:rPr>
          <w:rFonts w:cs="Times New Roman"/>
        </w:rPr>
        <w:t xml:space="preserve"> Lastly, there is psychosocial development that entails the sense of self and relations with others (Baltes, Lindenberger &amp; Staudinge, 2006). That may involve the development of an identity either similar to their parents or completely independent from them. This study will evaluate psychosocial development because of it more comfortable with assessing psychological development at this stage, and it is less tasking because the subjects are grown. </w:t>
      </w:r>
    </w:p>
    <w:p w:rsidR="001F3F37" w:rsidRPr="001F3F37" w:rsidRDefault="001F3F37" w:rsidP="001F3F37">
      <w:pPr>
        <w:spacing w:line="480" w:lineRule="auto"/>
        <w:rPr>
          <w:rFonts w:cs="Times New Roman"/>
        </w:rPr>
      </w:pPr>
      <w:r w:rsidRPr="001F3F37">
        <w:rPr>
          <w:rFonts w:cs="Times New Roman"/>
        </w:rPr>
        <w:t xml:space="preserve">According to Schaie (1994), there are various development designs that one could use to research psychosocial development. Developmental models are the best approach to examining the topic of psychosocial development. Developmental designs are used in the research of a subject’s life span changes. These designs try to evaluate how factors such as age, gender, and social class impact one’s development. Some of the developmental models include cross-sectional research, longitudinal research, and cross-sequential research. In a cross-sectional </w:t>
      </w:r>
      <w:r w:rsidRPr="001F3F37">
        <w:rPr>
          <w:rFonts w:cs="Times New Roman"/>
        </w:rPr>
        <w:lastRenderedPageBreak/>
        <w:t xml:space="preserve">study, the measurement is only carried out once. The researcher tests a sample that is representative of the population. The sample must include respondents who vary in ages, ethnicity, social class, and gender (Schaie, 1994). The respondents’ results are compared against the sections such as male against female. </w:t>
      </w:r>
    </w:p>
    <w:p w:rsidR="001F3F37" w:rsidRPr="001F3F37" w:rsidRDefault="001F3F37" w:rsidP="001F3F37">
      <w:pPr>
        <w:spacing w:line="480" w:lineRule="auto"/>
        <w:ind w:firstLine="720"/>
        <w:rPr>
          <w:rFonts w:cs="Times New Roman"/>
        </w:rPr>
      </w:pPr>
      <w:r w:rsidRPr="001F3F37">
        <w:rPr>
          <w:rFonts w:cs="Times New Roman"/>
        </w:rPr>
        <w:t>Longitudinal research is more long-term. The subjects are evaluated over their lives or a more extended period. The research sample is made up of subjects with similar age, ethnicity, gender or social class and their results evaluated and compared against their previous results. Finally, cross-sequential involves combining the two research designs. The researcher begins with the cross-sectional same who are then observed over a long period. The cross-sectional research is ideal for studying psychosocial development because it looks into changes across different age, social class, ethnic and gender groups.</w:t>
      </w:r>
    </w:p>
    <w:p w:rsidR="001F3F37" w:rsidRPr="001F3F37" w:rsidRDefault="001F3F37" w:rsidP="001F3F37">
      <w:pPr>
        <w:spacing w:line="480" w:lineRule="auto"/>
        <w:ind w:firstLine="720"/>
        <w:rPr>
          <w:rFonts w:cs="Times New Roman"/>
        </w:rPr>
      </w:pPr>
      <w:r w:rsidRPr="001F3F37">
        <w:rPr>
          <w:rFonts w:cs="Times New Roman"/>
        </w:rPr>
        <w:t xml:space="preserve">According to Richey &amp; Klein (2014), using developmental designs has its challenges that may interfere with the validity of the results. For instance, there may be issues in funding, proper equipment or training of investigators which may affect the outcome. According to Richey &amp; Klein (2014), the problems of consent and deception can influence the interpretation of the results by the scientific community. Informed consent means that participants would be fully aware of the study purpose, the risks and their right to refuse participation. Parental consent is also needed in the case that the subjects are minors. Deception occurs where the full permission of the participant was obtained through deceit. </w:t>
      </w:r>
    </w:p>
    <w:p w:rsidR="001F3F37" w:rsidRPr="001F3F37" w:rsidRDefault="001F3F37" w:rsidP="001F3F37">
      <w:pPr>
        <w:spacing w:line="480" w:lineRule="auto"/>
        <w:ind w:firstLine="720"/>
        <w:rPr>
          <w:rFonts w:cs="Times New Roman"/>
        </w:rPr>
      </w:pPr>
      <w:r w:rsidRPr="001F3F37">
        <w:rPr>
          <w:rFonts w:cs="Times New Roman"/>
        </w:rPr>
        <w:t xml:space="preserve">Single-subject research may also be ideal for researching psychosocial development. It involves observing each participant closely in a small sample of the population. Single-subject research is uniquely used in experimental research because it analyses the subject in details. It </w:t>
      </w:r>
      <w:r w:rsidRPr="001F3F37">
        <w:rPr>
          <w:rFonts w:cs="Times New Roman"/>
        </w:rPr>
        <w:lastRenderedPageBreak/>
        <w:t xml:space="preserve">also involves multiple measurements over time. According to, this is ideal for some unique study populations such as pregnant HIN positive women. </w:t>
      </w:r>
    </w:p>
    <w:p w:rsidR="001F3F37" w:rsidRPr="001F3F37" w:rsidRDefault="001F3F37" w:rsidP="001F3F37">
      <w:pPr>
        <w:spacing w:line="480" w:lineRule="auto"/>
        <w:ind w:firstLine="720"/>
        <w:rPr>
          <w:rFonts w:cs="Times New Roman"/>
        </w:rPr>
      </w:pPr>
      <w:r w:rsidRPr="001F3F37">
        <w:rPr>
          <w:rFonts w:cs="Times New Roman"/>
        </w:rPr>
        <w:t>Montero, I., &amp; León, O. G. (2007). Explain single-subject research could be used to study and correct behaviors such as depression in mothers. The first step is developing an assessment plan. It involves intervention goals and specific objectives or expected outcomes. During this stage, the researcher will set out goals and specific objectives that can help to reduce depression. The next step involves documenting the current state of things. It consists of recording the signs of the depression portrayed by the patient. The researcher moves on to providing the intervention in an attempt to rectify the behavior. Intervention, in this case, could be in the form of medication, therapy, recommended environmental changes or changes in the daily routine to eliminate stressful factors. The researcher monitors the progress made with every intervention made. The documented results are then compared to the documented initial symptoms to see the effectiveness of the intervention.</w:t>
      </w:r>
    </w:p>
    <w:p w:rsidR="001F3F37" w:rsidRDefault="001F3F37" w:rsidP="001F3F37">
      <w:pPr>
        <w:spacing w:line="480" w:lineRule="auto"/>
        <w:ind w:firstLine="720"/>
        <w:rPr>
          <w:rFonts w:cs="Times New Roman"/>
        </w:rPr>
      </w:pPr>
      <w:r w:rsidRPr="001F3F37">
        <w:rPr>
          <w:rFonts w:cs="Times New Roman"/>
        </w:rPr>
        <w:t>In conclusion, psychological research is challenging to conduct. That is because they are mostly geared towards behavioral observations and change. Developmental research is mainly in the form of cognitive, physical or psychosocial nature. That is primarily evaluated using developmental designs such as cross-sectional, longitudinal and cross-sequential research. Developmental research is best approached using the cross-sequential research as discusses earlier. That is best illustrated using the research and study into the behavior of a depressed mother and using developmental research to change her behaviour. It is approached using single-subject research. However, this must be regulated to ensure ethical and legal factors do not interfere with the results.</w:t>
      </w:r>
    </w:p>
    <w:p w:rsidR="001F3F37" w:rsidRDefault="001F3F37" w:rsidP="001F3F37">
      <w:pPr>
        <w:spacing w:line="480" w:lineRule="auto"/>
        <w:ind w:firstLine="720"/>
        <w:rPr>
          <w:rFonts w:cs="Times New Roman"/>
        </w:rPr>
      </w:pPr>
    </w:p>
    <w:p w:rsidR="001F3F37" w:rsidRDefault="001F3F37" w:rsidP="001F3F37">
      <w:pPr>
        <w:spacing w:line="480" w:lineRule="auto"/>
        <w:ind w:firstLine="720"/>
        <w:rPr>
          <w:rFonts w:cs="Times New Roman"/>
        </w:rPr>
      </w:pPr>
    </w:p>
    <w:p w:rsidR="001F3F37" w:rsidRDefault="001F3F37" w:rsidP="001F3F37">
      <w:pPr>
        <w:spacing w:line="480" w:lineRule="auto"/>
        <w:ind w:firstLine="720"/>
        <w:rPr>
          <w:rFonts w:cs="Times New Roman"/>
        </w:rPr>
      </w:pPr>
    </w:p>
    <w:p w:rsidR="001F3F37" w:rsidRPr="001F3F37" w:rsidRDefault="001F3F37" w:rsidP="001F3F37">
      <w:pPr>
        <w:spacing w:line="480" w:lineRule="auto"/>
        <w:ind w:firstLine="720"/>
        <w:jc w:val="center"/>
        <w:rPr>
          <w:rFonts w:cs="Times New Roman"/>
          <w:b/>
        </w:rPr>
      </w:pPr>
      <w:r w:rsidRPr="001F3F37">
        <w:rPr>
          <w:rFonts w:cs="Times New Roman"/>
          <w:b/>
        </w:rPr>
        <w:t>References</w:t>
      </w:r>
    </w:p>
    <w:p w:rsidR="001F3F37" w:rsidRPr="001F3F37" w:rsidRDefault="001F3F37" w:rsidP="001F3F37">
      <w:pPr>
        <w:spacing w:line="480" w:lineRule="auto"/>
        <w:ind w:left="720" w:hanging="720"/>
        <w:rPr>
          <w:rFonts w:cs="Times New Roman"/>
        </w:rPr>
      </w:pPr>
      <w:r w:rsidRPr="001F3F37">
        <w:rPr>
          <w:rFonts w:cs="Times New Roman"/>
        </w:rPr>
        <w:t>Baltes, P. B., Lindenberger, U., &amp; Staudinger, U. M. (2006). Life span theory in developmental psychology. Handbook of child psychology.</w:t>
      </w:r>
    </w:p>
    <w:p w:rsidR="001F3F37" w:rsidRPr="001F3F37" w:rsidRDefault="001F3F37" w:rsidP="001F3F37">
      <w:pPr>
        <w:spacing w:line="480" w:lineRule="auto"/>
        <w:ind w:left="720" w:hanging="720"/>
        <w:rPr>
          <w:rFonts w:cs="Times New Roman"/>
        </w:rPr>
      </w:pPr>
      <w:r w:rsidRPr="001F3F37">
        <w:rPr>
          <w:rFonts w:cs="Times New Roman"/>
        </w:rPr>
        <w:t>Schaie, K. W. (1994). Developmental designs revisited. Life-span developmental psychology: Methodological considerations, 45-64.</w:t>
      </w:r>
    </w:p>
    <w:p w:rsidR="001F3F37" w:rsidRPr="001F3F37" w:rsidRDefault="001F3F37" w:rsidP="001F3F37">
      <w:pPr>
        <w:spacing w:line="480" w:lineRule="auto"/>
        <w:ind w:left="720" w:hanging="720"/>
        <w:rPr>
          <w:rFonts w:cs="Times New Roman"/>
        </w:rPr>
      </w:pPr>
      <w:r w:rsidRPr="001F3F37">
        <w:rPr>
          <w:rFonts w:cs="Times New Roman"/>
        </w:rPr>
        <w:t xml:space="preserve"> Richey, R. C., &amp; Klein, J. D. (2014). Design and development research: Methods, strategies, and issues. Routledge.</w:t>
      </w:r>
    </w:p>
    <w:p w:rsidR="001F3F37" w:rsidRPr="001F3F37" w:rsidRDefault="001F3F37" w:rsidP="001F3F37">
      <w:pPr>
        <w:spacing w:line="480" w:lineRule="auto"/>
        <w:ind w:left="720" w:hanging="720"/>
        <w:rPr>
          <w:rFonts w:cs="Times New Roman"/>
        </w:rPr>
      </w:pPr>
      <w:r w:rsidRPr="001F3F37">
        <w:rPr>
          <w:rFonts w:cs="Times New Roman"/>
        </w:rPr>
        <w:t>Montero, I., &amp; León, O. G. (2007). A guide for naming research studies in Psychology. International Journal of clinical and Health psychology, 7(3).</w:t>
      </w:r>
    </w:p>
    <w:p w:rsidR="001F3F37" w:rsidRPr="006955E5" w:rsidRDefault="001F3F37" w:rsidP="001F3F37">
      <w:pPr>
        <w:spacing w:line="480" w:lineRule="auto"/>
        <w:ind w:left="720" w:hanging="720"/>
        <w:rPr>
          <w:rFonts w:cs="Times New Roman"/>
        </w:rPr>
      </w:pPr>
      <w:bookmarkStart w:id="0" w:name="_GoBack"/>
      <w:bookmarkEnd w:id="0"/>
    </w:p>
    <w:sectPr w:rsidR="001F3F37"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12B" w:rsidRDefault="003C612B" w:rsidP="005C41C7">
      <w:r>
        <w:separator/>
      </w:r>
    </w:p>
  </w:endnote>
  <w:endnote w:type="continuationSeparator" w:id="0">
    <w:p w:rsidR="003C612B" w:rsidRDefault="003C612B"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12B" w:rsidRDefault="003C612B" w:rsidP="005C41C7">
      <w:r>
        <w:separator/>
      </w:r>
    </w:p>
  </w:footnote>
  <w:footnote w:type="continuationSeparator" w:id="0">
    <w:p w:rsidR="003C612B" w:rsidRDefault="003C612B"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1F3F37" w:rsidP="007B677A">
    <w:pPr>
      <w:pStyle w:val="Header"/>
    </w:pPr>
    <w:r w:rsidRPr="001F3F37">
      <w:rPr>
        <w:lang w:val="en-US"/>
      </w:rPr>
      <w:t>DEVELOPMENTAL RESEARCH DESIGN AND METHODS</w:t>
    </w:r>
    <w:r>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4</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1F3F37" w:rsidRPr="001F3F37">
      <w:t xml:space="preserve"> </w:t>
    </w:r>
    <w:r w:rsidR="001F3F37" w:rsidRPr="001F3F37">
      <w:rPr>
        <w:lang w:val="en-US"/>
      </w:rPr>
      <w:t>DEVELOPMENTAL RESEARCH DESIGN AND METHODS</w:t>
    </w:r>
    <w:r>
      <w:rPr>
        <w:lang w:val="en-US"/>
      </w:rPr>
      <w:tab/>
    </w:r>
    <w:r>
      <w:fldChar w:fldCharType="begin"/>
    </w:r>
    <w:r>
      <w:instrText xml:space="preserve"> PAGE   \* MERGEFORMAT </w:instrText>
    </w:r>
    <w:r>
      <w:fldChar w:fldCharType="separate"/>
    </w:r>
    <w:r w:rsidR="001F3F37">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3F37"/>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C612B"/>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2019-04-28T14:32:00Z</dcterms:created>
  <dcterms:modified xsi:type="dcterms:W3CDTF">2019-04-28T14:37:00Z</dcterms:modified>
</cp:coreProperties>
</file>